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68E0B"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Copperplate"/>
          <w:b/>
          <w:bCs/>
          <w:color w:val="000000"/>
          <w:sz w:val="28"/>
          <w:szCs w:val="28"/>
        </w:rPr>
      </w:pPr>
      <w:r>
        <w:rPr>
          <w:rFonts w:ascii="Copperplate" w:hAnsi="Copperplate" w:cs="Copperplate"/>
          <w:b/>
          <w:bCs/>
          <w:color w:val="000000"/>
          <w:sz w:val="28"/>
          <w:szCs w:val="28"/>
        </w:rPr>
        <w:t>Living by Faith</w:t>
      </w:r>
    </w:p>
    <w:p w14:paraId="62840559"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color w:val="000000"/>
          <w:sz w:val="22"/>
          <w:szCs w:val="22"/>
        </w:rPr>
      </w:pPr>
    </w:p>
    <w:p w14:paraId="7DCE20DD"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r>
        <w:rPr>
          <w:rFonts w:ascii="Georgia" w:hAnsi="Georgia" w:cs="Georgia"/>
          <w:color w:val="000000"/>
          <w:sz w:val="22"/>
          <w:szCs w:val="22"/>
        </w:rPr>
        <w:t>At a time of increasing ungodliness that would lead to national judgment, the Lord encouraged Habakkuk with a promise and a challenge: “But the righteous will live by his faith” (</w:t>
      </w:r>
      <w:r>
        <w:rPr>
          <w:rFonts w:ascii="Georgia" w:hAnsi="Georgia" w:cs="Georgia"/>
          <w:b/>
          <w:bCs/>
          <w:color w:val="000000"/>
          <w:sz w:val="22"/>
          <w:szCs w:val="22"/>
        </w:rPr>
        <w:t>Habakkuk 2:4</w:t>
      </w:r>
      <w:r>
        <w:rPr>
          <w:rFonts w:ascii="Georgia" w:hAnsi="Georgia" w:cs="Georgia"/>
          <w:color w:val="000000"/>
          <w:sz w:val="22"/>
          <w:szCs w:val="22"/>
        </w:rPr>
        <w:t>).</w:t>
      </w:r>
    </w:p>
    <w:p w14:paraId="67CFAFF3"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p>
    <w:p w14:paraId="259DEC40"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r>
        <w:rPr>
          <w:rFonts w:ascii="Georgia" w:hAnsi="Georgia" w:cs="Georgia"/>
          <w:color w:val="000000"/>
          <w:sz w:val="22"/>
          <w:szCs w:val="22"/>
        </w:rPr>
        <w:t>Are you living by faith? Are you—</w:t>
      </w:r>
    </w:p>
    <w:p w14:paraId="367D071A"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p>
    <w:p w14:paraId="75863E98"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rPr>
        <w:t>1.</w:t>
      </w:r>
      <w:r>
        <w:rPr>
          <w:rFonts w:ascii="Georgia" w:hAnsi="Georgia" w:cs="Georgia"/>
          <w:b/>
          <w:bCs/>
          <w:color w:val="000000"/>
          <w:sz w:val="22"/>
          <w:szCs w:val="22"/>
        </w:rPr>
        <w:tab/>
      </w:r>
      <w:r>
        <w:rPr>
          <w:rFonts w:ascii="Georgia" w:hAnsi="Georgia" w:cs="Georgia"/>
          <w:b/>
          <w:bCs/>
          <w:i/>
          <w:iCs/>
          <w:color w:val="000000"/>
          <w:sz w:val="22"/>
          <w:szCs w:val="22"/>
          <w:u w:val="single" w:color="000000"/>
        </w:rPr>
        <w:t>Trusting</w:t>
      </w:r>
      <w:r>
        <w:rPr>
          <w:rFonts w:ascii="Georgia" w:hAnsi="Georgia" w:cs="Georgia"/>
          <w:b/>
          <w:bCs/>
          <w:color w:val="000000"/>
          <w:sz w:val="22"/>
          <w:szCs w:val="22"/>
          <w:u w:color="000000"/>
        </w:rPr>
        <w:t xml:space="preserve"> the Lord for righteousness?</w:t>
      </w:r>
    </w:p>
    <w:p w14:paraId="3A1C385E"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
          <w:bCs/>
          <w:color w:val="000000"/>
          <w:sz w:val="22"/>
          <w:szCs w:val="22"/>
          <w:u w:color="000000"/>
        </w:rPr>
      </w:pPr>
    </w:p>
    <w:p w14:paraId="67AB3E65"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
          <w:bCs/>
          <w:color w:val="000000"/>
          <w:sz w:val="22"/>
          <w:szCs w:val="22"/>
          <w:u w:color="000000"/>
        </w:rPr>
      </w:pPr>
    </w:p>
    <w:p w14:paraId="2F859723"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
          <w:bCs/>
          <w:color w:val="000000"/>
          <w:sz w:val="22"/>
          <w:szCs w:val="22"/>
          <w:u w:color="000000"/>
        </w:rPr>
      </w:pPr>
    </w:p>
    <w:p w14:paraId="3303E984"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
          <w:bCs/>
          <w:color w:val="000000"/>
          <w:sz w:val="22"/>
          <w:szCs w:val="22"/>
          <w:u w:color="000000"/>
        </w:rPr>
      </w:pPr>
    </w:p>
    <w:p w14:paraId="38223197"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
          <w:bCs/>
          <w:color w:val="000000"/>
          <w:sz w:val="22"/>
          <w:szCs w:val="22"/>
          <w:u w:color="000000"/>
        </w:rPr>
      </w:pPr>
    </w:p>
    <w:p w14:paraId="12D53005"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t>2.</w:t>
      </w:r>
      <w:r>
        <w:rPr>
          <w:rFonts w:ascii="Georgia" w:hAnsi="Georgia" w:cs="Georgia"/>
          <w:b/>
          <w:bCs/>
          <w:color w:val="000000"/>
          <w:sz w:val="22"/>
          <w:szCs w:val="22"/>
          <w:u w:color="000000"/>
        </w:rPr>
        <w:tab/>
      </w:r>
      <w:r>
        <w:rPr>
          <w:rFonts w:ascii="Georgia" w:hAnsi="Georgia" w:cs="Georgia"/>
          <w:b/>
          <w:bCs/>
          <w:i/>
          <w:iCs/>
          <w:color w:val="000000"/>
          <w:sz w:val="22"/>
          <w:szCs w:val="22"/>
          <w:u w:val="single" w:color="000000"/>
        </w:rPr>
        <w:t>Faithful</w:t>
      </w:r>
      <w:r>
        <w:rPr>
          <w:rFonts w:ascii="Georgia" w:hAnsi="Georgia" w:cs="Georgia"/>
          <w:b/>
          <w:bCs/>
          <w:color w:val="000000"/>
          <w:sz w:val="22"/>
          <w:szCs w:val="22"/>
          <w:u w:color="000000"/>
        </w:rPr>
        <w:t xml:space="preserve"> to the Lord in trials?</w:t>
      </w:r>
    </w:p>
    <w:p w14:paraId="179FF235"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Georgia" w:hAnsi="Georgia" w:cs="Georgia"/>
          <w:b/>
          <w:bCs/>
          <w:color w:val="000000"/>
          <w:sz w:val="22"/>
          <w:szCs w:val="22"/>
          <w:u w:color="000000"/>
        </w:rPr>
      </w:pPr>
    </w:p>
    <w:p w14:paraId="6E1B8C2E"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Georgia" w:hAnsi="Georgia" w:cs="Georgia"/>
          <w:b/>
          <w:bCs/>
          <w:color w:val="000000"/>
          <w:sz w:val="22"/>
          <w:szCs w:val="22"/>
          <w:u w:color="000000"/>
        </w:rPr>
      </w:pPr>
    </w:p>
    <w:p w14:paraId="31DDB201"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Georgia" w:hAnsi="Georgia" w:cs="Georgia"/>
          <w:b/>
          <w:bCs/>
          <w:color w:val="000000"/>
          <w:sz w:val="22"/>
          <w:szCs w:val="22"/>
          <w:u w:color="000000"/>
        </w:rPr>
      </w:pPr>
    </w:p>
    <w:p w14:paraId="21029C6B"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Georgia" w:hAnsi="Georgia" w:cs="Georgia"/>
          <w:b/>
          <w:bCs/>
          <w:color w:val="000000"/>
          <w:sz w:val="22"/>
          <w:szCs w:val="22"/>
          <w:u w:color="000000"/>
        </w:rPr>
      </w:pPr>
    </w:p>
    <w:p w14:paraId="7C37765B"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Georgia" w:hAnsi="Georgia" w:cs="Georgia"/>
          <w:b/>
          <w:bCs/>
          <w:color w:val="000000"/>
          <w:sz w:val="22"/>
          <w:szCs w:val="22"/>
          <w:u w:color="000000"/>
        </w:rPr>
      </w:pPr>
    </w:p>
    <w:p w14:paraId="76C477D1"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t>3.</w:t>
      </w:r>
      <w:r>
        <w:rPr>
          <w:rFonts w:ascii="Georgia" w:hAnsi="Georgia" w:cs="Georgia"/>
          <w:b/>
          <w:bCs/>
          <w:color w:val="000000"/>
          <w:sz w:val="22"/>
          <w:szCs w:val="22"/>
          <w:u w:color="000000"/>
        </w:rPr>
        <w:tab/>
      </w:r>
      <w:r>
        <w:rPr>
          <w:rFonts w:ascii="Georgia" w:hAnsi="Georgia" w:cs="Georgia"/>
          <w:b/>
          <w:bCs/>
          <w:i/>
          <w:iCs/>
          <w:color w:val="000000"/>
          <w:sz w:val="22"/>
          <w:szCs w:val="22"/>
          <w:u w:val="single" w:color="000000"/>
        </w:rPr>
        <w:t>Looking</w:t>
      </w:r>
      <w:r>
        <w:rPr>
          <w:rFonts w:ascii="Georgia" w:hAnsi="Georgia" w:cs="Georgia"/>
          <w:b/>
          <w:bCs/>
          <w:color w:val="000000"/>
          <w:sz w:val="22"/>
          <w:szCs w:val="22"/>
          <w:u w:color="000000"/>
        </w:rPr>
        <w:t xml:space="preserve"> to the glory of the Lord?</w:t>
      </w:r>
    </w:p>
    <w:p w14:paraId="6A358961"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Georgia" w:hAnsi="Georgia" w:cs="Georgia"/>
          <w:b/>
          <w:bCs/>
          <w:color w:val="000000"/>
          <w:sz w:val="22"/>
          <w:szCs w:val="22"/>
          <w:u w:color="000000"/>
        </w:rPr>
      </w:pPr>
    </w:p>
    <w:p w14:paraId="22E44334"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Georgia" w:hAnsi="Georgia" w:cs="Georgia"/>
          <w:b/>
          <w:bCs/>
          <w:color w:val="000000"/>
          <w:sz w:val="22"/>
          <w:szCs w:val="22"/>
          <w:u w:color="000000"/>
        </w:rPr>
      </w:pPr>
    </w:p>
    <w:p w14:paraId="29F2EA20"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Georgia" w:hAnsi="Georgia" w:cs="Georgia"/>
          <w:b/>
          <w:bCs/>
          <w:color w:val="000000"/>
          <w:sz w:val="22"/>
          <w:szCs w:val="22"/>
          <w:u w:color="000000"/>
        </w:rPr>
      </w:pPr>
    </w:p>
    <w:p w14:paraId="670C84FF"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Georgia" w:hAnsi="Georgia" w:cs="Georgia"/>
          <w:b/>
          <w:bCs/>
          <w:color w:val="000000"/>
          <w:sz w:val="22"/>
          <w:szCs w:val="22"/>
          <w:u w:color="000000"/>
        </w:rPr>
      </w:pPr>
    </w:p>
    <w:p w14:paraId="66570D64"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Georgia" w:hAnsi="Georgia" w:cs="Georgia"/>
          <w:b/>
          <w:bCs/>
          <w:color w:val="000000"/>
          <w:sz w:val="22"/>
          <w:szCs w:val="22"/>
          <w:u w:color="000000"/>
        </w:rPr>
      </w:pPr>
    </w:p>
    <w:p w14:paraId="34A99E9A"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Georgia" w:hAnsi="Georgia" w:cs="Georgia"/>
          <w:b/>
          <w:bCs/>
          <w:color w:val="000000"/>
          <w:sz w:val="22"/>
          <w:szCs w:val="22"/>
          <w:u w:color="000000"/>
        </w:rPr>
      </w:pPr>
    </w:p>
    <w:p w14:paraId="6A365BA6"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t>4.</w:t>
      </w:r>
      <w:r>
        <w:rPr>
          <w:rFonts w:ascii="Georgia" w:hAnsi="Georgia" w:cs="Georgia"/>
          <w:b/>
          <w:bCs/>
          <w:color w:val="000000"/>
          <w:sz w:val="22"/>
          <w:szCs w:val="22"/>
          <w:u w:color="000000"/>
        </w:rPr>
        <w:tab/>
      </w:r>
      <w:r>
        <w:rPr>
          <w:rFonts w:ascii="Georgia" w:hAnsi="Georgia" w:cs="Georgia"/>
          <w:b/>
          <w:bCs/>
          <w:i/>
          <w:iCs/>
          <w:color w:val="000000"/>
          <w:sz w:val="22"/>
          <w:szCs w:val="22"/>
          <w:u w:val="single" w:color="000000"/>
        </w:rPr>
        <w:t>Rejoicing</w:t>
      </w:r>
      <w:r>
        <w:rPr>
          <w:rFonts w:ascii="Georgia" w:hAnsi="Georgia" w:cs="Georgia"/>
          <w:b/>
          <w:bCs/>
          <w:color w:val="000000"/>
          <w:sz w:val="22"/>
          <w:szCs w:val="22"/>
          <w:u w:color="000000"/>
        </w:rPr>
        <w:t xml:space="preserve"> in the goodness of the Lord?</w:t>
      </w:r>
    </w:p>
    <w:p w14:paraId="4266EA1D"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
          <w:bCs/>
          <w:color w:val="000000"/>
          <w:sz w:val="22"/>
          <w:szCs w:val="22"/>
          <w:u w:color="000000"/>
        </w:rPr>
      </w:pPr>
    </w:p>
    <w:p w14:paraId="01302937"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sz w:val="28"/>
          <w:szCs w:val="28"/>
          <w:u w:color="000000"/>
        </w:rPr>
      </w:pPr>
    </w:p>
    <w:p w14:paraId="2FA9CBD1" w14:textId="77777777" w:rsidR="002852DC" w:rsidRDefault="002852DC" w:rsidP="002852DC">
      <w:pPr>
        <w:widowControl w:val="0"/>
        <w:tabs>
          <w:tab w:val="left" w:pos="360"/>
          <w:tab w:val="left" w:pos="720"/>
        </w:tabs>
        <w:autoSpaceDE w:val="0"/>
        <w:autoSpaceDN w:val="0"/>
        <w:adjustRightInd w:val="0"/>
        <w:ind w:left="720" w:hanging="720"/>
        <w:jc w:val="center"/>
        <w:rPr>
          <w:rFonts w:ascii="Georgia" w:hAnsi="Georgia" w:cs="Georgia"/>
          <w:b/>
          <w:bCs/>
          <w:color w:val="000000"/>
          <w:sz w:val="22"/>
          <w:szCs w:val="22"/>
          <w:u w:color="000000"/>
        </w:rPr>
      </w:pPr>
      <w:bookmarkStart w:id="0" w:name="_GoBack"/>
      <w:bookmarkEnd w:id="0"/>
      <w:r>
        <w:rPr>
          <w:rFonts w:ascii="Georgia" w:hAnsi="Georgia" w:cs="Georgia"/>
          <w:b/>
          <w:bCs/>
          <w:color w:val="000000"/>
          <w:sz w:val="22"/>
          <w:szCs w:val="22"/>
          <w:u w:color="000000"/>
        </w:rPr>
        <w:br w:type="column"/>
      </w:r>
      <w:r>
        <w:rPr>
          <w:rFonts w:ascii="Georgia" w:hAnsi="Georgia" w:cs="Georgia"/>
          <w:b/>
          <w:bCs/>
          <w:color w:val="000000"/>
          <w:sz w:val="22"/>
          <w:szCs w:val="22"/>
          <w:u w:color="000000"/>
        </w:rPr>
        <w:lastRenderedPageBreak/>
        <w:t>For additional study or family discussion</w:t>
      </w:r>
    </w:p>
    <w:p w14:paraId="1FFCEA8B"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p>
    <w:p w14:paraId="44BE9EC4"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r>
        <w:rPr>
          <w:rFonts w:ascii="Georgia" w:hAnsi="Georgia" w:cs="Georgia"/>
          <w:color w:val="000000"/>
          <w:sz w:val="22"/>
          <w:szCs w:val="22"/>
          <w:u w:color="000000"/>
        </w:rPr>
        <w:t>1.</w:t>
      </w:r>
      <w:r>
        <w:rPr>
          <w:rFonts w:ascii="Georgia" w:hAnsi="Georgia" w:cs="Georgia"/>
          <w:color w:val="000000"/>
          <w:sz w:val="22"/>
          <w:szCs w:val="22"/>
          <w:u w:color="000000"/>
        </w:rPr>
        <w:tab/>
        <w:t>What did the Lord say to you today through His word? Did you learn some new truth about God or yourself? Did the Lord challenge you, convict you, or encourage you?</w:t>
      </w:r>
    </w:p>
    <w:p w14:paraId="5FDD933D"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p>
    <w:p w14:paraId="52667F00"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r>
        <w:rPr>
          <w:rFonts w:ascii="Georgia" w:hAnsi="Georgia" w:cs="Georgia"/>
          <w:color w:val="000000"/>
          <w:sz w:val="22"/>
          <w:szCs w:val="22"/>
          <w:u w:color="000000"/>
        </w:rPr>
        <w:t>2.</w:t>
      </w:r>
      <w:r>
        <w:rPr>
          <w:rFonts w:ascii="Georgia" w:hAnsi="Georgia" w:cs="Georgia"/>
          <w:color w:val="000000"/>
          <w:sz w:val="22"/>
          <w:szCs w:val="22"/>
          <w:u w:color="000000"/>
        </w:rPr>
        <w:tab/>
        <w:t>It might be helpful for you to spend a few quiet minutes alone with the sermon outline and your Bible and ask yourself whether you are really living by faith. You might be trusting in the Lord for a right standing before Him, but perhaps the pressures of life have worn down your faithfulness to Him and to His church. Maybe the problem is that you have lost sight of the glory of Christ. Do you see the Lord Jesus clearly enough that you are able to rejoice in Him even though life is hard? What can you do to see Him better (not as an image in your imagination, but by faith)?</w:t>
      </w:r>
    </w:p>
    <w:p w14:paraId="4122F5CC"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p>
    <w:p w14:paraId="753C61EE"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r>
        <w:rPr>
          <w:rFonts w:ascii="Georgia" w:hAnsi="Georgia" w:cs="Georgia"/>
          <w:color w:val="000000"/>
          <w:sz w:val="22"/>
          <w:szCs w:val="22"/>
          <w:u w:color="000000"/>
        </w:rPr>
        <w:t>3.</w:t>
      </w:r>
      <w:r>
        <w:rPr>
          <w:rFonts w:ascii="Georgia" w:hAnsi="Georgia" w:cs="Georgia"/>
          <w:color w:val="000000"/>
          <w:sz w:val="22"/>
          <w:szCs w:val="22"/>
          <w:u w:color="000000"/>
        </w:rPr>
        <w:tab/>
        <w:t>What characteristics of living by faith do you see in the following passages?</w:t>
      </w:r>
    </w:p>
    <w:p w14:paraId="2885EAF6"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2 Corinthians 5:7</w:t>
      </w:r>
    </w:p>
    <w:p w14:paraId="3493B0D1"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Galatians 2:20</w:t>
      </w:r>
    </w:p>
    <w:p w14:paraId="20F3066A"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Colossians 2:6-7</w:t>
      </w:r>
    </w:p>
    <w:p w14:paraId="2649C4BC"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Hebrews 11:1</w:t>
      </w:r>
    </w:p>
    <w:p w14:paraId="770D2AEC"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Hebrews 11:6</w:t>
      </w:r>
    </w:p>
    <w:p w14:paraId="4F349CA4"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Hebrews 11:8-10</w:t>
      </w:r>
    </w:p>
    <w:p w14:paraId="306A11A0"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Hebrews 11:24-26</w:t>
      </w:r>
    </w:p>
    <w:p w14:paraId="7032FCFD"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James 2:14-17</w:t>
      </w:r>
    </w:p>
    <w:p w14:paraId="6F207C41"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p>
    <w:p w14:paraId="4C4BBDAD"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2"/>
          <w:szCs w:val="22"/>
          <w:u w:color="000000"/>
        </w:rPr>
      </w:pPr>
      <w:r>
        <w:rPr>
          <w:rFonts w:ascii="Georgia" w:hAnsi="Georgia" w:cs="Georgia"/>
          <w:color w:val="000000"/>
          <w:sz w:val="22"/>
          <w:szCs w:val="22"/>
          <w:u w:color="000000"/>
        </w:rPr>
        <w:t>The key to walking by faith is not just trying harder. It is sticking close to Christ, talking to your Father throughout the day, meditating on the promises of God, and trusting in the help of the Holy Spirit.</w:t>
      </w:r>
    </w:p>
    <w:p w14:paraId="10B87DA0"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p>
    <w:p w14:paraId="10B82C8F" w14:textId="77777777" w:rsidR="00BA11CB" w:rsidRDefault="000118C7"/>
    <w:sectPr w:rsidR="00BA11CB" w:rsidSect="002852DC">
      <w:headerReference w:type="default" r:id="rId6"/>
      <w:pgSz w:w="15840" w:h="12240" w:orient="landscape"/>
      <w:pgMar w:top="720" w:right="720" w:bottom="720" w:left="720" w:header="360" w:footer="720" w:gutter="0"/>
      <w:cols w:num="2"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91906" w14:textId="77777777" w:rsidR="000118C7" w:rsidRDefault="000118C7" w:rsidP="002852DC">
      <w:r>
        <w:separator/>
      </w:r>
    </w:p>
  </w:endnote>
  <w:endnote w:type="continuationSeparator" w:id="0">
    <w:p w14:paraId="09A14237" w14:textId="77777777" w:rsidR="000118C7" w:rsidRDefault="000118C7" w:rsidP="0028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pperplate">
    <w:panose1 w:val="02000504000000020004"/>
    <w:charset w:val="00"/>
    <w:family w:val="auto"/>
    <w:pitch w:val="variable"/>
    <w:sig w:usb0="80000067" w:usb1="00000000" w:usb2="00000000" w:usb3="00000000" w:csb0="0000011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ACBB5" w14:textId="77777777" w:rsidR="000118C7" w:rsidRDefault="000118C7" w:rsidP="002852DC">
      <w:r>
        <w:separator/>
      </w:r>
    </w:p>
  </w:footnote>
  <w:footnote w:type="continuationSeparator" w:id="0">
    <w:p w14:paraId="534D051F" w14:textId="77777777" w:rsidR="000118C7" w:rsidRDefault="000118C7" w:rsidP="00285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483" w14:textId="77777777" w:rsidR="002852DC" w:rsidRPr="002852DC" w:rsidRDefault="002852DC" w:rsidP="002852DC">
    <w:pPr>
      <w:pStyle w:val="Header"/>
      <w:tabs>
        <w:tab w:val="clear" w:pos="4680"/>
        <w:tab w:val="right" w:pos="6390"/>
      </w:tabs>
      <w:rPr>
        <w:rFonts w:ascii="Georgia" w:hAnsi="Georgia"/>
        <w:sz w:val="20"/>
        <w:szCs w:val="20"/>
      </w:rPr>
    </w:pPr>
    <w:r w:rsidRPr="002852DC">
      <w:rPr>
        <w:rFonts w:ascii="Georgia" w:hAnsi="Georgia"/>
        <w:sz w:val="20"/>
        <w:szCs w:val="20"/>
      </w:rPr>
      <w:t>November 6, 2016</w:t>
    </w:r>
    <w:r w:rsidRPr="002852DC">
      <w:rPr>
        <w:rFonts w:ascii="Georgia" w:hAnsi="Georgia"/>
        <w:sz w:val="20"/>
        <w:szCs w:val="20"/>
      </w:rPr>
      <w:tab/>
      <w:t>John K. LaShell</w:t>
    </w:r>
  </w:p>
  <w:p w14:paraId="5803277B" w14:textId="77777777" w:rsidR="002852DC" w:rsidRPr="002852DC" w:rsidRDefault="002852DC" w:rsidP="002852DC">
    <w:pPr>
      <w:pStyle w:val="Header"/>
      <w:tabs>
        <w:tab w:val="clear" w:pos="4680"/>
        <w:tab w:val="right" w:pos="6390"/>
      </w:tabs>
      <w:rPr>
        <w:rFonts w:ascii="Georgia" w:hAnsi="Georgia"/>
        <w:sz w:val="20"/>
        <w:szCs w:val="20"/>
      </w:rPr>
    </w:pPr>
    <w:r w:rsidRPr="002852DC">
      <w:rPr>
        <w:rFonts w:ascii="Georgia" w:hAnsi="Georgia"/>
        <w:sz w:val="20"/>
        <w:szCs w:val="20"/>
      </w:rPr>
      <w:t>Habakkuk</w:t>
    </w:r>
  </w:p>
  <w:p w14:paraId="0C0E771F" w14:textId="77777777" w:rsidR="002852DC" w:rsidRDefault="00285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118C7"/>
    <w:rsid w:val="002852DC"/>
    <w:rsid w:val="0071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1388</Characters>
  <Application>Microsoft Macintosh Word</Application>
  <DocSecurity>0</DocSecurity>
  <Lines>11</Lines>
  <Paragraphs>3</Paragraphs>
  <ScaleCrop>false</ScaleCrop>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1</cp:revision>
  <dcterms:created xsi:type="dcterms:W3CDTF">2016-11-03T20:04:00Z</dcterms:created>
  <dcterms:modified xsi:type="dcterms:W3CDTF">2016-11-03T20:14:00Z</dcterms:modified>
</cp:coreProperties>
</file>