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241E75" w:rsidRDefault="0051713F" w:rsidP="006817EB">
      <w:pPr>
        <w:jc w:val="center"/>
        <w:rPr>
          <w:rFonts w:ascii="Copperplate Gothic Bold" w:hAnsi="Copperplate Gothic Bold"/>
          <w:sz w:val="22"/>
          <w:szCs w:val="22"/>
        </w:rPr>
      </w:pPr>
      <w:r>
        <w:rPr>
          <w:rFonts w:ascii="Copperplate Gothic Bold" w:hAnsi="Copperplate Gothic Bold"/>
          <w:sz w:val="22"/>
          <w:szCs w:val="22"/>
        </w:rPr>
        <w:t>The Glory of Christ</w:t>
      </w:r>
    </w:p>
    <w:p w:rsidR="00EB6A11" w:rsidRPr="004E374F" w:rsidRDefault="00EB6A11" w:rsidP="00D840C2">
      <w:pPr>
        <w:rPr>
          <w:sz w:val="22"/>
          <w:szCs w:val="22"/>
        </w:rPr>
      </w:pPr>
    </w:p>
    <w:p w:rsidR="0051713F" w:rsidRPr="004E374F" w:rsidRDefault="005C1AEF" w:rsidP="00D840C2">
      <w:pPr>
        <w:rPr>
          <w:sz w:val="22"/>
          <w:szCs w:val="22"/>
        </w:rPr>
      </w:pPr>
      <w:r>
        <w:rPr>
          <w:sz w:val="22"/>
          <w:szCs w:val="22"/>
        </w:rPr>
        <w:t>Mark Twain was badly mistaken when he said,</w:t>
      </w:r>
      <w:r w:rsidR="00FF10C9" w:rsidRPr="004E374F">
        <w:rPr>
          <w:sz w:val="22"/>
          <w:szCs w:val="22"/>
        </w:rPr>
        <w:t xml:space="preserve"> “</w:t>
      </w:r>
      <w:r>
        <w:rPr>
          <w:sz w:val="22"/>
          <w:szCs w:val="22"/>
        </w:rPr>
        <w:t xml:space="preserve">Faith is </w:t>
      </w:r>
      <w:proofErr w:type="gramStart"/>
      <w:r w:rsidR="00FF10C9" w:rsidRPr="004E374F">
        <w:rPr>
          <w:sz w:val="22"/>
          <w:szCs w:val="22"/>
        </w:rPr>
        <w:t>believing</w:t>
      </w:r>
      <w:proofErr w:type="gramEnd"/>
      <w:r w:rsidR="00FF10C9" w:rsidRPr="004E374F">
        <w:rPr>
          <w:sz w:val="22"/>
          <w:szCs w:val="22"/>
        </w:rPr>
        <w:t xml:space="preserve"> what you know </w:t>
      </w:r>
      <w:proofErr w:type="spellStart"/>
      <w:r w:rsidR="00FF10C9" w:rsidRPr="004E374F">
        <w:rPr>
          <w:sz w:val="22"/>
          <w:szCs w:val="22"/>
        </w:rPr>
        <w:t>ain’t</w:t>
      </w:r>
      <w:proofErr w:type="spellEnd"/>
      <w:r w:rsidR="00FF10C9" w:rsidRPr="004E374F">
        <w:rPr>
          <w:sz w:val="22"/>
          <w:szCs w:val="22"/>
        </w:rPr>
        <w:t xml:space="preserve"> so.” Neither is faith a leap in the dark. Seeing </w:t>
      </w:r>
      <w:proofErr w:type="gramStart"/>
      <w:r w:rsidR="00FF10C9" w:rsidRPr="004E374F">
        <w:rPr>
          <w:sz w:val="22"/>
          <w:szCs w:val="22"/>
        </w:rPr>
        <w:t>is believing</w:t>
      </w:r>
      <w:proofErr w:type="gramEnd"/>
      <w:r w:rsidR="00FF10C9" w:rsidRPr="004E374F">
        <w:rPr>
          <w:sz w:val="22"/>
          <w:szCs w:val="22"/>
        </w:rPr>
        <w:t>, so i</w:t>
      </w:r>
      <w:r w:rsidR="00B676C9" w:rsidRPr="004E374F">
        <w:rPr>
          <w:sz w:val="22"/>
          <w:szCs w:val="22"/>
        </w:rPr>
        <w:t xml:space="preserve">t is of the greatest importance that we see the </w:t>
      </w:r>
      <w:r w:rsidR="00A5599E">
        <w:rPr>
          <w:sz w:val="22"/>
          <w:szCs w:val="22"/>
        </w:rPr>
        <w:t>glory of Christ (John 6:40; 12:36-46</w:t>
      </w:r>
      <w:r w:rsidR="00EB6A11" w:rsidRPr="004E374F">
        <w:rPr>
          <w:sz w:val="22"/>
          <w:szCs w:val="22"/>
        </w:rPr>
        <w:t>).</w:t>
      </w:r>
    </w:p>
    <w:p w:rsidR="00B676C9" w:rsidRPr="004E374F" w:rsidRDefault="00B676C9" w:rsidP="00D840C2">
      <w:pPr>
        <w:rPr>
          <w:sz w:val="22"/>
          <w:szCs w:val="22"/>
        </w:rPr>
      </w:pPr>
    </w:p>
    <w:p w:rsidR="00AC47C4" w:rsidRPr="004E374F" w:rsidRDefault="0051713F" w:rsidP="00D840C2">
      <w:pPr>
        <w:rPr>
          <w:sz w:val="22"/>
          <w:szCs w:val="22"/>
        </w:rPr>
      </w:pPr>
      <w:r w:rsidRPr="004E374F">
        <w:rPr>
          <w:b/>
          <w:sz w:val="22"/>
          <w:szCs w:val="22"/>
        </w:rPr>
        <w:t>1.</w:t>
      </w:r>
      <w:r w:rsidRPr="004E374F">
        <w:rPr>
          <w:b/>
          <w:sz w:val="22"/>
          <w:szCs w:val="22"/>
        </w:rPr>
        <w:tab/>
        <w:t>The glory of Christ</w:t>
      </w:r>
      <w:r w:rsidR="0075694A" w:rsidRPr="004E374F">
        <w:rPr>
          <w:b/>
          <w:sz w:val="22"/>
          <w:szCs w:val="22"/>
        </w:rPr>
        <w:t xml:space="preserve"> has been</w:t>
      </w:r>
      <w:r w:rsidRPr="004E374F">
        <w:rPr>
          <w:b/>
          <w:sz w:val="22"/>
          <w:szCs w:val="22"/>
        </w:rPr>
        <w:t xml:space="preserve"> revealed</w:t>
      </w:r>
    </w:p>
    <w:p w:rsidR="0051713F" w:rsidRPr="004E374F" w:rsidRDefault="0051713F" w:rsidP="0051713F">
      <w:pPr>
        <w:ind w:left="360"/>
        <w:rPr>
          <w:sz w:val="22"/>
          <w:szCs w:val="22"/>
        </w:rPr>
      </w:pPr>
    </w:p>
    <w:p w:rsidR="0051713F" w:rsidRPr="004E374F" w:rsidRDefault="0051713F" w:rsidP="0051713F">
      <w:pPr>
        <w:ind w:left="360"/>
        <w:rPr>
          <w:sz w:val="22"/>
          <w:szCs w:val="22"/>
        </w:rPr>
      </w:pPr>
      <w:r w:rsidRPr="004E374F">
        <w:rPr>
          <w:sz w:val="22"/>
          <w:szCs w:val="22"/>
        </w:rPr>
        <w:t>A.</w:t>
      </w:r>
      <w:r w:rsidRPr="004E374F">
        <w:rPr>
          <w:sz w:val="22"/>
          <w:szCs w:val="22"/>
        </w:rPr>
        <w:tab/>
        <w:t xml:space="preserve">In the </w:t>
      </w:r>
      <w:r w:rsidR="00010EB3" w:rsidRPr="004E374F">
        <w:rPr>
          <w:sz w:val="22"/>
          <w:szCs w:val="22"/>
        </w:rPr>
        <w:t xml:space="preserve">miraculous </w:t>
      </w:r>
      <w:r w:rsidR="00010EB3" w:rsidRPr="004E374F">
        <w:rPr>
          <w:i/>
          <w:sz w:val="22"/>
          <w:szCs w:val="22"/>
          <w:u w:val="single"/>
        </w:rPr>
        <w:t>signs</w:t>
      </w:r>
      <w:r w:rsidRPr="004E374F">
        <w:rPr>
          <w:sz w:val="22"/>
          <w:szCs w:val="22"/>
        </w:rPr>
        <w:t xml:space="preserve"> of Jesus</w:t>
      </w:r>
      <w:r w:rsidR="0061683B" w:rsidRPr="004E374F">
        <w:rPr>
          <w:sz w:val="22"/>
          <w:szCs w:val="22"/>
        </w:rPr>
        <w:t xml:space="preserve"> (</w:t>
      </w:r>
      <w:r w:rsidR="00842EA1" w:rsidRPr="004E374F">
        <w:rPr>
          <w:sz w:val="22"/>
          <w:szCs w:val="22"/>
        </w:rPr>
        <w:t>37)</w:t>
      </w:r>
    </w:p>
    <w:p w:rsidR="00842EA1" w:rsidRPr="004E374F" w:rsidRDefault="00842EA1" w:rsidP="0051713F">
      <w:pPr>
        <w:ind w:left="360"/>
        <w:rPr>
          <w:sz w:val="22"/>
          <w:szCs w:val="22"/>
        </w:rPr>
      </w:pPr>
    </w:p>
    <w:p w:rsidR="00842EA1" w:rsidRPr="004E374F" w:rsidRDefault="00842EA1" w:rsidP="0051713F">
      <w:pPr>
        <w:ind w:left="360"/>
        <w:rPr>
          <w:sz w:val="22"/>
          <w:szCs w:val="22"/>
        </w:rPr>
      </w:pPr>
      <w:r w:rsidRPr="004E374F">
        <w:rPr>
          <w:sz w:val="22"/>
          <w:szCs w:val="22"/>
        </w:rPr>
        <w:t>B.</w:t>
      </w:r>
      <w:r w:rsidRPr="004E374F">
        <w:rPr>
          <w:sz w:val="22"/>
          <w:szCs w:val="22"/>
        </w:rPr>
        <w:tab/>
        <w:t xml:space="preserve">In the Father’s </w:t>
      </w:r>
      <w:r w:rsidRPr="004E374F">
        <w:rPr>
          <w:i/>
          <w:sz w:val="22"/>
          <w:szCs w:val="22"/>
          <w:u w:val="single"/>
        </w:rPr>
        <w:t>words</w:t>
      </w:r>
      <w:r w:rsidRPr="004E374F">
        <w:rPr>
          <w:sz w:val="22"/>
          <w:szCs w:val="22"/>
        </w:rPr>
        <w:t xml:space="preserve"> through Jesus</w:t>
      </w:r>
      <w:r w:rsidR="0061683B" w:rsidRPr="004E374F">
        <w:rPr>
          <w:sz w:val="22"/>
          <w:szCs w:val="22"/>
        </w:rPr>
        <w:t xml:space="preserve"> (</w:t>
      </w:r>
      <w:r w:rsidRPr="004E374F">
        <w:rPr>
          <w:sz w:val="22"/>
          <w:szCs w:val="22"/>
        </w:rPr>
        <w:t>47-50)</w:t>
      </w:r>
    </w:p>
    <w:p w:rsidR="00842EA1" w:rsidRPr="004E374F" w:rsidRDefault="00842EA1" w:rsidP="0051713F">
      <w:pPr>
        <w:ind w:left="720"/>
        <w:rPr>
          <w:sz w:val="22"/>
          <w:szCs w:val="22"/>
        </w:rPr>
      </w:pPr>
    </w:p>
    <w:p w:rsidR="0051713F" w:rsidRPr="004E374F" w:rsidRDefault="00842EA1" w:rsidP="0051713F">
      <w:pPr>
        <w:ind w:left="360"/>
        <w:rPr>
          <w:sz w:val="22"/>
          <w:szCs w:val="22"/>
        </w:rPr>
      </w:pPr>
      <w:r w:rsidRPr="004E374F">
        <w:rPr>
          <w:sz w:val="22"/>
          <w:szCs w:val="22"/>
        </w:rPr>
        <w:t>C</w:t>
      </w:r>
      <w:r w:rsidR="0051713F" w:rsidRPr="004E374F">
        <w:rPr>
          <w:sz w:val="22"/>
          <w:szCs w:val="22"/>
        </w:rPr>
        <w:t>.</w:t>
      </w:r>
      <w:r w:rsidR="0051713F" w:rsidRPr="004E374F">
        <w:rPr>
          <w:sz w:val="22"/>
          <w:szCs w:val="22"/>
        </w:rPr>
        <w:tab/>
        <w:t xml:space="preserve">In the </w:t>
      </w:r>
      <w:r w:rsidR="00010EB3" w:rsidRPr="004E374F">
        <w:rPr>
          <w:sz w:val="22"/>
          <w:szCs w:val="22"/>
        </w:rPr>
        <w:t xml:space="preserve">Old Testament </w:t>
      </w:r>
      <w:r w:rsidR="0051713F" w:rsidRPr="004E374F">
        <w:rPr>
          <w:i/>
          <w:sz w:val="22"/>
          <w:szCs w:val="22"/>
          <w:u w:val="single"/>
        </w:rPr>
        <w:t>appearances</w:t>
      </w:r>
      <w:r w:rsidR="0051713F" w:rsidRPr="004E374F">
        <w:rPr>
          <w:sz w:val="22"/>
          <w:szCs w:val="22"/>
        </w:rPr>
        <w:t xml:space="preserve"> of </w:t>
      </w:r>
      <w:r w:rsidR="00FF10C9" w:rsidRPr="004E374F">
        <w:rPr>
          <w:sz w:val="22"/>
          <w:szCs w:val="22"/>
        </w:rPr>
        <w:t>Jesus</w:t>
      </w:r>
      <w:r w:rsidR="0061683B" w:rsidRPr="004E374F">
        <w:rPr>
          <w:sz w:val="22"/>
          <w:szCs w:val="22"/>
        </w:rPr>
        <w:t xml:space="preserve"> (39-41)</w:t>
      </w:r>
    </w:p>
    <w:p w:rsidR="0051713F" w:rsidRPr="004E374F" w:rsidRDefault="00010EB3" w:rsidP="0051713F">
      <w:pPr>
        <w:ind w:left="720"/>
        <w:rPr>
          <w:sz w:val="22"/>
          <w:szCs w:val="22"/>
        </w:rPr>
      </w:pPr>
      <w:r w:rsidRPr="004E374F">
        <w:rPr>
          <w:sz w:val="22"/>
          <w:szCs w:val="22"/>
        </w:rPr>
        <w:t>Isaiah 6:1-10; John 1:18</w:t>
      </w:r>
    </w:p>
    <w:p w:rsidR="00010EB3" w:rsidRPr="004E374F" w:rsidRDefault="00010EB3" w:rsidP="0051713F">
      <w:pPr>
        <w:ind w:left="720"/>
        <w:rPr>
          <w:sz w:val="22"/>
          <w:szCs w:val="22"/>
        </w:rPr>
      </w:pPr>
    </w:p>
    <w:p w:rsidR="0051713F" w:rsidRPr="004E374F" w:rsidRDefault="0051713F" w:rsidP="0051713F">
      <w:pPr>
        <w:rPr>
          <w:b/>
          <w:sz w:val="22"/>
          <w:szCs w:val="22"/>
        </w:rPr>
      </w:pPr>
      <w:r w:rsidRPr="004E374F">
        <w:rPr>
          <w:b/>
          <w:sz w:val="22"/>
          <w:szCs w:val="22"/>
        </w:rPr>
        <w:t>2.</w:t>
      </w:r>
      <w:r w:rsidRPr="004E374F">
        <w:rPr>
          <w:b/>
          <w:sz w:val="22"/>
          <w:szCs w:val="22"/>
        </w:rPr>
        <w:tab/>
        <w:t xml:space="preserve">The glory of Christ </w:t>
      </w:r>
      <w:r w:rsidR="0075694A" w:rsidRPr="004E374F">
        <w:rPr>
          <w:b/>
          <w:sz w:val="22"/>
          <w:szCs w:val="22"/>
        </w:rPr>
        <w:t xml:space="preserve">may be </w:t>
      </w:r>
      <w:r w:rsidRPr="004E374F">
        <w:rPr>
          <w:b/>
          <w:sz w:val="22"/>
          <w:szCs w:val="22"/>
        </w:rPr>
        <w:t>concealed</w:t>
      </w:r>
    </w:p>
    <w:p w:rsidR="0051713F" w:rsidRPr="004E374F" w:rsidRDefault="00FF10C9" w:rsidP="0051713F">
      <w:pPr>
        <w:ind w:left="360"/>
        <w:rPr>
          <w:sz w:val="22"/>
          <w:szCs w:val="22"/>
        </w:rPr>
      </w:pPr>
      <w:r w:rsidRPr="004E374F">
        <w:rPr>
          <w:sz w:val="22"/>
          <w:szCs w:val="22"/>
        </w:rPr>
        <w:t>Blindness and unbelief—</w:t>
      </w:r>
    </w:p>
    <w:p w:rsidR="00FF10C9" w:rsidRPr="004E374F" w:rsidRDefault="00FF10C9" w:rsidP="0051713F">
      <w:pPr>
        <w:ind w:left="360"/>
        <w:rPr>
          <w:sz w:val="22"/>
          <w:szCs w:val="22"/>
        </w:rPr>
      </w:pPr>
    </w:p>
    <w:p w:rsidR="0051713F" w:rsidRPr="004E374F" w:rsidRDefault="0051713F" w:rsidP="0051713F">
      <w:pPr>
        <w:ind w:left="360"/>
        <w:rPr>
          <w:sz w:val="22"/>
          <w:szCs w:val="22"/>
        </w:rPr>
      </w:pPr>
      <w:r w:rsidRPr="004E374F">
        <w:rPr>
          <w:sz w:val="22"/>
          <w:szCs w:val="22"/>
        </w:rPr>
        <w:t>A.</w:t>
      </w:r>
      <w:r w:rsidRPr="004E374F">
        <w:rPr>
          <w:sz w:val="22"/>
          <w:szCs w:val="22"/>
        </w:rPr>
        <w:tab/>
      </w:r>
      <w:r w:rsidR="009F67DD">
        <w:rPr>
          <w:sz w:val="22"/>
          <w:szCs w:val="22"/>
        </w:rPr>
        <w:t xml:space="preserve">Were </w:t>
      </w:r>
      <w:r w:rsidR="009F67DD">
        <w:rPr>
          <w:i/>
          <w:sz w:val="22"/>
          <w:szCs w:val="22"/>
          <w:u w:val="single"/>
        </w:rPr>
        <w:t>p</w:t>
      </w:r>
      <w:r w:rsidRPr="004E374F">
        <w:rPr>
          <w:i/>
          <w:sz w:val="22"/>
          <w:szCs w:val="22"/>
          <w:u w:val="single"/>
        </w:rPr>
        <w:t>redicted</w:t>
      </w:r>
      <w:r w:rsidRPr="004E374F">
        <w:rPr>
          <w:sz w:val="22"/>
          <w:szCs w:val="22"/>
        </w:rPr>
        <w:t xml:space="preserve"> by Isaiah</w:t>
      </w:r>
      <w:r w:rsidR="0061683B" w:rsidRPr="004E374F">
        <w:rPr>
          <w:sz w:val="22"/>
          <w:szCs w:val="22"/>
        </w:rPr>
        <w:t xml:space="preserve"> (38)</w:t>
      </w:r>
    </w:p>
    <w:p w:rsidR="0051713F" w:rsidRPr="004E374F" w:rsidRDefault="00010EB3" w:rsidP="0051713F">
      <w:pPr>
        <w:ind w:left="720"/>
        <w:rPr>
          <w:sz w:val="22"/>
          <w:szCs w:val="22"/>
        </w:rPr>
      </w:pPr>
      <w:r w:rsidRPr="004E374F">
        <w:rPr>
          <w:sz w:val="22"/>
          <w:szCs w:val="22"/>
        </w:rPr>
        <w:t>Isaiah 53:1ff</w:t>
      </w:r>
    </w:p>
    <w:p w:rsidR="00010EB3" w:rsidRPr="004E374F" w:rsidRDefault="00010EB3" w:rsidP="0051713F">
      <w:pPr>
        <w:ind w:left="720"/>
        <w:rPr>
          <w:sz w:val="22"/>
          <w:szCs w:val="22"/>
        </w:rPr>
      </w:pPr>
    </w:p>
    <w:p w:rsidR="0051713F" w:rsidRPr="004E374F" w:rsidRDefault="0051713F" w:rsidP="0051713F">
      <w:pPr>
        <w:ind w:left="360"/>
        <w:rPr>
          <w:sz w:val="22"/>
          <w:szCs w:val="22"/>
        </w:rPr>
      </w:pPr>
      <w:r w:rsidRPr="004E374F">
        <w:rPr>
          <w:sz w:val="22"/>
          <w:szCs w:val="22"/>
        </w:rPr>
        <w:t>B.</w:t>
      </w:r>
      <w:r w:rsidRPr="004E374F">
        <w:rPr>
          <w:sz w:val="22"/>
          <w:szCs w:val="22"/>
        </w:rPr>
        <w:tab/>
      </w:r>
      <w:r w:rsidR="009F67DD">
        <w:rPr>
          <w:sz w:val="22"/>
          <w:szCs w:val="22"/>
        </w:rPr>
        <w:t xml:space="preserve">Were </w:t>
      </w:r>
      <w:r w:rsidR="009F67DD">
        <w:rPr>
          <w:i/>
          <w:sz w:val="22"/>
          <w:szCs w:val="22"/>
          <w:u w:val="single"/>
        </w:rPr>
        <w:t>i</w:t>
      </w:r>
      <w:r w:rsidRPr="004E374F">
        <w:rPr>
          <w:i/>
          <w:sz w:val="22"/>
          <w:szCs w:val="22"/>
          <w:u w:val="single"/>
        </w:rPr>
        <w:t>nflicted</w:t>
      </w:r>
      <w:r w:rsidRPr="004E374F">
        <w:rPr>
          <w:sz w:val="22"/>
          <w:szCs w:val="22"/>
        </w:rPr>
        <w:t xml:space="preserve"> by Yahweh</w:t>
      </w:r>
      <w:r w:rsidR="0061683B" w:rsidRPr="004E374F">
        <w:rPr>
          <w:sz w:val="22"/>
          <w:szCs w:val="22"/>
        </w:rPr>
        <w:t xml:space="preserve"> (</w:t>
      </w:r>
      <w:r w:rsidR="000E7DB9">
        <w:rPr>
          <w:sz w:val="22"/>
          <w:szCs w:val="22"/>
        </w:rPr>
        <w:t>39-</w:t>
      </w:r>
      <w:r w:rsidR="0061683B" w:rsidRPr="004E374F">
        <w:rPr>
          <w:sz w:val="22"/>
          <w:szCs w:val="22"/>
        </w:rPr>
        <w:t>40)</w:t>
      </w:r>
    </w:p>
    <w:p w:rsidR="0051713F" w:rsidRDefault="00010EB3" w:rsidP="0051713F">
      <w:pPr>
        <w:ind w:left="720"/>
        <w:rPr>
          <w:sz w:val="22"/>
          <w:szCs w:val="22"/>
        </w:rPr>
      </w:pPr>
      <w:r w:rsidRPr="004E374F">
        <w:rPr>
          <w:sz w:val="22"/>
          <w:szCs w:val="22"/>
        </w:rPr>
        <w:t>Isaiah 6:10 (quoted 5 times in the NT)</w:t>
      </w:r>
    </w:p>
    <w:p w:rsidR="00F14EBA" w:rsidRDefault="00F14EBA" w:rsidP="0051713F">
      <w:pPr>
        <w:ind w:left="720"/>
        <w:rPr>
          <w:sz w:val="22"/>
          <w:szCs w:val="22"/>
        </w:rPr>
      </w:pPr>
    </w:p>
    <w:p w:rsidR="00F14EBA" w:rsidRDefault="009F67DD" w:rsidP="00F14EBA">
      <w:pPr>
        <w:ind w:left="360"/>
        <w:rPr>
          <w:sz w:val="22"/>
          <w:szCs w:val="22"/>
        </w:rPr>
      </w:pPr>
      <w:r>
        <w:rPr>
          <w:sz w:val="22"/>
          <w:szCs w:val="22"/>
        </w:rPr>
        <w:t>C.</w:t>
      </w:r>
      <w:r>
        <w:rPr>
          <w:sz w:val="22"/>
          <w:szCs w:val="22"/>
        </w:rPr>
        <w:tab/>
        <w:t xml:space="preserve">Are </w:t>
      </w:r>
      <w:r>
        <w:rPr>
          <w:i/>
          <w:sz w:val="22"/>
          <w:szCs w:val="22"/>
          <w:u w:val="single"/>
        </w:rPr>
        <w:t>corrected</w:t>
      </w:r>
      <w:r>
        <w:rPr>
          <w:sz w:val="22"/>
          <w:szCs w:val="22"/>
        </w:rPr>
        <w:t xml:space="preserve"> by Yahweh</w:t>
      </w:r>
    </w:p>
    <w:p w:rsidR="009F67DD" w:rsidRPr="009F67DD" w:rsidRDefault="0014713A" w:rsidP="009F67DD">
      <w:pPr>
        <w:ind w:left="720"/>
        <w:rPr>
          <w:sz w:val="22"/>
          <w:szCs w:val="22"/>
        </w:rPr>
      </w:pPr>
      <w:r>
        <w:rPr>
          <w:sz w:val="22"/>
          <w:szCs w:val="22"/>
        </w:rPr>
        <w:t>Psalm 146:8; Isaiah 35:4-5; John 9:39</w:t>
      </w:r>
    </w:p>
    <w:p w:rsidR="00010EB3" w:rsidRPr="004E374F" w:rsidRDefault="00010EB3" w:rsidP="0051713F">
      <w:pPr>
        <w:ind w:left="720"/>
        <w:rPr>
          <w:sz w:val="22"/>
          <w:szCs w:val="22"/>
        </w:rPr>
      </w:pPr>
    </w:p>
    <w:p w:rsidR="0051713F" w:rsidRPr="004E374F" w:rsidRDefault="0051713F" w:rsidP="0051713F">
      <w:pPr>
        <w:rPr>
          <w:b/>
          <w:sz w:val="22"/>
          <w:szCs w:val="22"/>
        </w:rPr>
      </w:pPr>
      <w:r w:rsidRPr="004E374F">
        <w:rPr>
          <w:b/>
          <w:sz w:val="22"/>
          <w:szCs w:val="22"/>
        </w:rPr>
        <w:t>3.</w:t>
      </w:r>
      <w:r w:rsidRPr="004E374F">
        <w:rPr>
          <w:b/>
          <w:sz w:val="22"/>
          <w:szCs w:val="22"/>
        </w:rPr>
        <w:tab/>
        <w:t xml:space="preserve">The glory of Christ </w:t>
      </w:r>
      <w:r w:rsidR="0075694A" w:rsidRPr="004E374F">
        <w:rPr>
          <w:b/>
          <w:sz w:val="22"/>
          <w:szCs w:val="22"/>
        </w:rPr>
        <w:t>must be</w:t>
      </w:r>
      <w:r w:rsidR="00EB6A11" w:rsidRPr="004E374F">
        <w:rPr>
          <w:b/>
          <w:sz w:val="22"/>
          <w:szCs w:val="22"/>
        </w:rPr>
        <w:t xml:space="preserve"> confessed</w:t>
      </w:r>
    </w:p>
    <w:p w:rsidR="0051713F" w:rsidRPr="004E374F" w:rsidRDefault="0075694A" w:rsidP="0051713F">
      <w:pPr>
        <w:ind w:left="360"/>
        <w:rPr>
          <w:sz w:val="22"/>
          <w:szCs w:val="22"/>
        </w:rPr>
      </w:pPr>
      <w:r w:rsidRPr="004E374F">
        <w:rPr>
          <w:sz w:val="22"/>
          <w:szCs w:val="22"/>
        </w:rPr>
        <w:t>Some refuse to do this because—</w:t>
      </w:r>
    </w:p>
    <w:p w:rsidR="00AE44CF" w:rsidRPr="004E374F" w:rsidRDefault="00AE44CF" w:rsidP="0051713F">
      <w:pPr>
        <w:ind w:left="360"/>
        <w:rPr>
          <w:sz w:val="22"/>
          <w:szCs w:val="22"/>
        </w:rPr>
      </w:pPr>
    </w:p>
    <w:p w:rsidR="0051713F" w:rsidRPr="004E374F" w:rsidRDefault="0051713F" w:rsidP="0051713F">
      <w:pPr>
        <w:ind w:left="360"/>
        <w:rPr>
          <w:sz w:val="22"/>
          <w:szCs w:val="22"/>
        </w:rPr>
      </w:pPr>
      <w:r w:rsidRPr="004E374F">
        <w:rPr>
          <w:sz w:val="22"/>
          <w:szCs w:val="22"/>
        </w:rPr>
        <w:t>A.</w:t>
      </w:r>
      <w:r w:rsidRPr="004E374F">
        <w:rPr>
          <w:sz w:val="22"/>
          <w:szCs w:val="22"/>
        </w:rPr>
        <w:tab/>
      </w:r>
      <w:r w:rsidR="0075694A" w:rsidRPr="004E374F">
        <w:rPr>
          <w:sz w:val="22"/>
          <w:szCs w:val="22"/>
        </w:rPr>
        <w:t>They</w:t>
      </w:r>
      <w:r w:rsidRPr="004E374F">
        <w:rPr>
          <w:sz w:val="22"/>
          <w:szCs w:val="22"/>
        </w:rPr>
        <w:t xml:space="preserve"> fear </w:t>
      </w:r>
      <w:r w:rsidR="00010EB3" w:rsidRPr="004E374F">
        <w:rPr>
          <w:sz w:val="22"/>
          <w:szCs w:val="22"/>
        </w:rPr>
        <w:t xml:space="preserve">man’s </w:t>
      </w:r>
      <w:r w:rsidR="00010EB3" w:rsidRPr="004E374F">
        <w:rPr>
          <w:i/>
          <w:sz w:val="22"/>
          <w:szCs w:val="22"/>
          <w:u w:val="single"/>
        </w:rPr>
        <w:t>rejection</w:t>
      </w:r>
      <w:r w:rsidR="0061683B" w:rsidRPr="004E374F">
        <w:rPr>
          <w:sz w:val="22"/>
          <w:szCs w:val="22"/>
        </w:rPr>
        <w:t xml:space="preserve"> (42)</w:t>
      </w:r>
    </w:p>
    <w:p w:rsidR="0051713F" w:rsidRPr="004E374F" w:rsidRDefault="0051713F" w:rsidP="0051713F">
      <w:pPr>
        <w:ind w:left="720"/>
        <w:rPr>
          <w:sz w:val="22"/>
          <w:szCs w:val="22"/>
        </w:rPr>
      </w:pPr>
    </w:p>
    <w:p w:rsidR="0051713F" w:rsidRPr="004E374F" w:rsidRDefault="0051713F" w:rsidP="0075694A">
      <w:pPr>
        <w:ind w:left="720" w:hanging="360"/>
        <w:rPr>
          <w:sz w:val="22"/>
          <w:szCs w:val="22"/>
        </w:rPr>
      </w:pPr>
      <w:r w:rsidRPr="004E374F">
        <w:rPr>
          <w:sz w:val="22"/>
          <w:szCs w:val="22"/>
        </w:rPr>
        <w:t>B.</w:t>
      </w:r>
      <w:r w:rsidRPr="004E374F">
        <w:rPr>
          <w:sz w:val="22"/>
          <w:szCs w:val="22"/>
        </w:rPr>
        <w:tab/>
      </w:r>
      <w:r w:rsidR="0075694A" w:rsidRPr="004E374F">
        <w:rPr>
          <w:sz w:val="22"/>
          <w:szCs w:val="22"/>
        </w:rPr>
        <w:t>They love</w:t>
      </w:r>
      <w:r w:rsidRPr="004E374F">
        <w:rPr>
          <w:sz w:val="22"/>
          <w:szCs w:val="22"/>
        </w:rPr>
        <w:t xml:space="preserve"> </w:t>
      </w:r>
      <w:r w:rsidR="00010EB3" w:rsidRPr="004E374F">
        <w:rPr>
          <w:sz w:val="22"/>
          <w:szCs w:val="22"/>
        </w:rPr>
        <w:t xml:space="preserve">man’s </w:t>
      </w:r>
      <w:r w:rsidRPr="004E374F">
        <w:rPr>
          <w:i/>
          <w:sz w:val="22"/>
          <w:szCs w:val="22"/>
          <w:u w:val="single"/>
        </w:rPr>
        <w:t>approval</w:t>
      </w:r>
      <w:r w:rsidR="0061683B" w:rsidRPr="004E374F">
        <w:rPr>
          <w:sz w:val="22"/>
          <w:szCs w:val="22"/>
        </w:rPr>
        <w:t xml:space="preserve"> (43)</w:t>
      </w:r>
    </w:p>
    <w:p w:rsidR="0075694A" w:rsidRPr="004E374F" w:rsidRDefault="0075694A" w:rsidP="0075694A">
      <w:pPr>
        <w:ind w:left="720"/>
        <w:rPr>
          <w:sz w:val="22"/>
          <w:szCs w:val="22"/>
        </w:rPr>
      </w:pPr>
      <w:r w:rsidRPr="004E374F">
        <w:rPr>
          <w:sz w:val="22"/>
          <w:szCs w:val="22"/>
        </w:rPr>
        <w:t>(Note: The word translated praise or approval in v. 43 is the same as the word translated glory in v. 41.)</w:t>
      </w:r>
    </w:p>
    <w:p w:rsidR="0051713F" w:rsidRPr="009930B9" w:rsidRDefault="0051713F" w:rsidP="0051713F">
      <w:pPr>
        <w:rPr>
          <w:sz w:val="22"/>
          <w:szCs w:val="22"/>
        </w:rPr>
      </w:pPr>
    </w:p>
    <w:p w:rsidR="00476513" w:rsidRPr="0000333F" w:rsidRDefault="00AD27E6" w:rsidP="00B94DAA">
      <w:pPr>
        <w:jc w:val="center"/>
        <w:rPr>
          <w:b/>
          <w:sz w:val="22"/>
          <w:szCs w:val="22"/>
        </w:rPr>
      </w:pPr>
      <w:r>
        <w:rPr>
          <w:sz w:val="21"/>
          <w:szCs w:val="21"/>
        </w:rPr>
        <w:br w:type="column"/>
      </w:r>
      <w:r w:rsidR="00476513" w:rsidRPr="0000333F">
        <w:rPr>
          <w:b/>
          <w:sz w:val="22"/>
          <w:szCs w:val="22"/>
        </w:rPr>
        <w:lastRenderedPageBreak/>
        <w:t>For Private Meditation or Family Discussion</w:t>
      </w:r>
    </w:p>
    <w:p w:rsidR="00476513" w:rsidRPr="0000333F" w:rsidRDefault="00476513" w:rsidP="00476513">
      <w:pPr>
        <w:ind w:left="360"/>
        <w:jc w:val="center"/>
        <w:rPr>
          <w:sz w:val="22"/>
          <w:szCs w:val="22"/>
        </w:rPr>
      </w:pPr>
    </w:p>
    <w:p w:rsidR="00476513" w:rsidRDefault="00A339E0" w:rsidP="00A339E0">
      <w:pPr>
        <w:ind w:left="360" w:hanging="360"/>
        <w:rPr>
          <w:sz w:val="22"/>
          <w:szCs w:val="22"/>
        </w:rPr>
      </w:pPr>
      <w:r>
        <w:rPr>
          <w:sz w:val="22"/>
          <w:szCs w:val="22"/>
        </w:rPr>
        <w:t>1.</w:t>
      </w:r>
      <w:r>
        <w:rPr>
          <w:sz w:val="22"/>
          <w:szCs w:val="22"/>
        </w:rPr>
        <w:tab/>
      </w:r>
      <w:r w:rsidR="00476513"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476513" w:rsidRPr="0000333F">
        <w:rPr>
          <w:sz w:val="22"/>
          <w:szCs w:val="22"/>
        </w:rPr>
        <w:t>hadn’t</w:t>
      </w:r>
      <w:proofErr w:type="gramEnd"/>
      <w:r w:rsidR="00476513" w:rsidRPr="0000333F">
        <w:rPr>
          <w:sz w:val="22"/>
          <w:szCs w:val="22"/>
        </w:rPr>
        <w:t xml:space="preserve"> seen before?</w:t>
      </w:r>
    </w:p>
    <w:p w:rsidR="00476513" w:rsidRDefault="00476513" w:rsidP="00476513">
      <w:pPr>
        <w:ind w:left="360" w:hanging="360"/>
        <w:rPr>
          <w:color w:val="000000" w:themeColor="text1"/>
          <w:sz w:val="22"/>
          <w:szCs w:val="22"/>
        </w:rPr>
      </w:pPr>
    </w:p>
    <w:p w:rsidR="00A339E0" w:rsidRPr="00A339E0" w:rsidRDefault="00A339E0" w:rsidP="00A339E0">
      <w:pPr>
        <w:ind w:left="360" w:hanging="360"/>
        <w:rPr>
          <w:color w:val="000000" w:themeColor="text1"/>
          <w:sz w:val="22"/>
          <w:szCs w:val="22"/>
        </w:rPr>
      </w:pPr>
      <w:r>
        <w:rPr>
          <w:color w:val="000000" w:themeColor="text1"/>
          <w:sz w:val="22"/>
          <w:szCs w:val="22"/>
        </w:rPr>
        <w:t>2.</w:t>
      </w:r>
      <w:r>
        <w:rPr>
          <w:color w:val="000000" w:themeColor="text1"/>
          <w:sz w:val="22"/>
          <w:szCs w:val="22"/>
        </w:rPr>
        <w:tab/>
        <w:t xml:space="preserve">Does your faith conform to the biblical teaching about faith? Consider the following analysis of faith provided by R. C. </w:t>
      </w:r>
      <w:proofErr w:type="spellStart"/>
      <w:r>
        <w:rPr>
          <w:color w:val="000000" w:themeColor="text1"/>
          <w:sz w:val="22"/>
          <w:szCs w:val="22"/>
        </w:rPr>
        <w:t>Sproul</w:t>
      </w:r>
      <w:proofErr w:type="spellEnd"/>
      <w:r>
        <w:rPr>
          <w:color w:val="000000" w:themeColor="text1"/>
          <w:sz w:val="22"/>
          <w:szCs w:val="22"/>
        </w:rPr>
        <w:t>.</w:t>
      </w:r>
    </w:p>
    <w:p w:rsidR="00C63625" w:rsidRPr="00A339E0" w:rsidRDefault="00C63625" w:rsidP="00C63625">
      <w:pPr>
        <w:spacing w:line="312" w:lineRule="atLeast"/>
        <w:ind w:left="360"/>
        <w:textAlignment w:val="baseline"/>
        <w:rPr>
          <w:rFonts w:ascii="Georgia" w:eastAsia="Times New Roman" w:hAnsi="Georgia"/>
          <w:color w:val="000000" w:themeColor="text1"/>
          <w:sz w:val="19"/>
          <w:szCs w:val="19"/>
          <w:lang w:eastAsia="en-US"/>
        </w:rPr>
      </w:pPr>
      <w:r w:rsidRPr="00A339E0">
        <w:rPr>
          <w:rFonts w:ascii="Georgia" w:eastAsia="Times New Roman" w:hAnsi="Georgia"/>
          <w:color w:val="000000" w:themeColor="text1"/>
          <w:sz w:val="19"/>
          <w:szCs w:val="19"/>
          <w:lang w:eastAsia="en-US"/>
        </w:rPr>
        <w:t>The Protestant Reformers recognized that biblical faith has three essential aspects:</w:t>
      </w:r>
      <w:r w:rsidRPr="00A339E0">
        <w:rPr>
          <w:rFonts w:ascii="Georgia" w:eastAsia="Times New Roman" w:hAnsi="Georgia"/>
          <w:color w:val="000000" w:themeColor="text1"/>
          <w:sz w:val="19"/>
          <w:lang w:eastAsia="en-US"/>
        </w:rPr>
        <w:t> </w:t>
      </w:r>
      <w:proofErr w:type="spellStart"/>
      <w:r w:rsidRPr="00A339E0">
        <w:rPr>
          <w:rFonts w:ascii="Georgia" w:eastAsia="Times New Roman" w:hAnsi="Georgia"/>
          <w:i/>
          <w:iCs/>
          <w:color w:val="000000" w:themeColor="text1"/>
          <w:sz w:val="19"/>
          <w:lang w:eastAsia="en-US"/>
        </w:rPr>
        <w:t>notitia</w:t>
      </w:r>
      <w:proofErr w:type="spellEnd"/>
      <w:r w:rsidRPr="00A339E0">
        <w:rPr>
          <w:rFonts w:ascii="Georgia" w:eastAsia="Times New Roman" w:hAnsi="Georgia"/>
          <w:color w:val="000000" w:themeColor="text1"/>
          <w:sz w:val="19"/>
          <w:szCs w:val="19"/>
          <w:lang w:eastAsia="en-US"/>
        </w:rPr>
        <w:t>,</w:t>
      </w:r>
      <w:r>
        <w:rPr>
          <w:rFonts w:ascii="Georgia" w:eastAsia="Times New Roman" w:hAnsi="Georgia"/>
          <w:color w:val="000000" w:themeColor="text1"/>
          <w:sz w:val="19"/>
          <w:szCs w:val="19"/>
          <w:lang w:eastAsia="en-US"/>
        </w:rPr>
        <w:t xml:space="preserve"> </w:t>
      </w:r>
      <w:proofErr w:type="spellStart"/>
      <w:r w:rsidRPr="00A339E0">
        <w:rPr>
          <w:rFonts w:ascii="Georgia" w:eastAsia="Times New Roman" w:hAnsi="Georgia"/>
          <w:i/>
          <w:iCs/>
          <w:color w:val="000000" w:themeColor="text1"/>
          <w:sz w:val="19"/>
          <w:lang w:eastAsia="en-US"/>
        </w:rPr>
        <w:t>assensus</w:t>
      </w:r>
      <w:proofErr w:type="spellEnd"/>
      <w:r w:rsidRPr="00A339E0">
        <w:rPr>
          <w:rFonts w:ascii="Georgia" w:eastAsia="Times New Roman" w:hAnsi="Georgia"/>
          <w:color w:val="000000" w:themeColor="text1"/>
          <w:sz w:val="19"/>
          <w:szCs w:val="19"/>
          <w:lang w:eastAsia="en-US"/>
        </w:rPr>
        <w:t>, and</w:t>
      </w:r>
      <w:r w:rsidRPr="00A339E0">
        <w:rPr>
          <w:rFonts w:ascii="Georgia" w:eastAsia="Times New Roman" w:hAnsi="Georgia"/>
          <w:color w:val="000000" w:themeColor="text1"/>
          <w:sz w:val="19"/>
          <w:lang w:eastAsia="en-US"/>
        </w:rPr>
        <w:t> </w:t>
      </w:r>
      <w:proofErr w:type="spellStart"/>
      <w:r w:rsidRPr="00A339E0">
        <w:rPr>
          <w:rFonts w:ascii="Georgia" w:eastAsia="Times New Roman" w:hAnsi="Georgia"/>
          <w:i/>
          <w:iCs/>
          <w:color w:val="000000" w:themeColor="text1"/>
          <w:sz w:val="19"/>
          <w:lang w:eastAsia="en-US"/>
        </w:rPr>
        <w:t>fiducia</w:t>
      </w:r>
      <w:proofErr w:type="spellEnd"/>
      <w:r w:rsidRPr="00A339E0">
        <w:rPr>
          <w:rFonts w:ascii="Georgia" w:eastAsia="Times New Roman" w:hAnsi="Georgia"/>
          <w:color w:val="000000" w:themeColor="text1"/>
          <w:sz w:val="19"/>
          <w:szCs w:val="19"/>
          <w:lang w:eastAsia="en-US"/>
        </w:rPr>
        <w:t>.</w:t>
      </w:r>
    </w:p>
    <w:p w:rsidR="00C63625" w:rsidRPr="00A339E0" w:rsidRDefault="00C63625" w:rsidP="00C63625">
      <w:pPr>
        <w:spacing w:line="312" w:lineRule="atLeast"/>
        <w:ind w:left="360"/>
        <w:textAlignment w:val="baseline"/>
        <w:rPr>
          <w:rFonts w:ascii="Georgia" w:eastAsia="Times New Roman" w:hAnsi="Georgia"/>
          <w:color w:val="000000" w:themeColor="text1"/>
          <w:sz w:val="19"/>
          <w:szCs w:val="19"/>
          <w:lang w:eastAsia="en-US"/>
        </w:rPr>
      </w:pPr>
      <w:proofErr w:type="spellStart"/>
      <w:proofErr w:type="gramStart"/>
      <w:r w:rsidRPr="00A339E0">
        <w:rPr>
          <w:rFonts w:ascii="Georgia" w:eastAsia="Times New Roman" w:hAnsi="Georgia"/>
          <w:b/>
          <w:bCs/>
          <w:color w:val="000000" w:themeColor="text1"/>
          <w:sz w:val="19"/>
          <w:lang w:eastAsia="en-US"/>
        </w:rPr>
        <w:t>Notitia</w:t>
      </w:r>
      <w:proofErr w:type="spellEnd"/>
      <w:r w:rsidRPr="00A339E0">
        <w:rPr>
          <w:rFonts w:ascii="Georgia" w:eastAsia="Times New Roman" w:hAnsi="Georgia"/>
          <w:b/>
          <w:bCs/>
          <w:color w:val="000000" w:themeColor="text1"/>
          <w:sz w:val="19"/>
          <w:lang w:eastAsia="en-US"/>
        </w:rPr>
        <w:t>.</w:t>
      </w:r>
      <w:proofErr w:type="gramEnd"/>
      <w:r w:rsidRPr="00A339E0">
        <w:rPr>
          <w:rFonts w:ascii="Georgia" w:eastAsia="Times New Roman" w:hAnsi="Georgia"/>
          <w:color w:val="000000" w:themeColor="text1"/>
          <w:sz w:val="19"/>
          <w:lang w:eastAsia="en-US"/>
        </w:rPr>
        <w:t> </w:t>
      </w:r>
      <w:proofErr w:type="spellStart"/>
      <w:r w:rsidRPr="00A339E0">
        <w:rPr>
          <w:rFonts w:ascii="Georgia" w:eastAsia="Times New Roman" w:hAnsi="Georgia"/>
          <w:i/>
          <w:iCs/>
          <w:color w:val="000000" w:themeColor="text1"/>
          <w:sz w:val="19"/>
          <w:lang w:eastAsia="en-US"/>
        </w:rPr>
        <w:t>Notitia</w:t>
      </w:r>
      <w:proofErr w:type="spellEnd"/>
      <w:r w:rsidRPr="00A339E0">
        <w:rPr>
          <w:rFonts w:ascii="Georgia" w:eastAsia="Times New Roman" w:hAnsi="Georgia"/>
          <w:color w:val="000000" w:themeColor="text1"/>
          <w:sz w:val="19"/>
          <w:lang w:eastAsia="en-US"/>
        </w:rPr>
        <w:t> </w:t>
      </w:r>
      <w:r w:rsidRPr="00A339E0">
        <w:rPr>
          <w:rFonts w:ascii="Georgia" w:eastAsia="Times New Roman" w:hAnsi="Georgia"/>
          <w:color w:val="000000" w:themeColor="text1"/>
          <w:sz w:val="19"/>
          <w:szCs w:val="19"/>
          <w:lang w:eastAsia="en-US"/>
        </w:rPr>
        <w:t>refers to the content of faith, or those things that we believe. We place our faith in something, or more appropriately, someone. In order to believe, we must know something about that someone, who is the Lord Jesus Christ.</w:t>
      </w:r>
    </w:p>
    <w:p w:rsidR="00C63625" w:rsidRPr="00A339E0" w:rsidRDefault="00C63625" w:rsidP="00C63625">
      <w:pPr>
        <w:spacing w:line="312" w:lineRule="atLeast"/>
        <w:ind w:left="360"/>
        <w:textAlignment w:val="baseline"/>
        <w:rPr>
          <w:rFonts w:ascii="Georgia" w:eastAsia="Times New Roman" w:hAnsi="Georgia"/>
          <w:color w:val="000000" w:themeColor="text1"/>
          <w:sz w:val="19"/>
          <w:szCs w:val="19"/>
          <w:lang w:eastAsia="en-US"/>
        </w:rPr>
      </w:pPr>
      <w:proofErr w:type="spellStart"/>
      <w:proofErr w:type="gramStart"/>
      <w:r w:rsidRPr="00A339E0">
        <w:rPr>
          <w:rFonts w:ascii="Georgia" w:eastAsia="Times New Roman" w:hAnsi="Georgia"/>
          <w:b/>
          <w:bCs/>
          <w:color w:val="000000" w:themeColor="text1"/>
          <w:sz w:val="19"/>
          <w:lang w:eastAsia="en-US"/>
        </w:rPr>
        <w:t>Assensus</w:t>
      </w:r>
      <w:proofErr w:type="spellEnd"/>
      <w:r w:rsidRPr="00A339E0">
        <w:rPr>
          <w:rFonts w:ascii="Georgia" w:eastAsia="Times New Roman" w:hAnsi="Georgia"/>
          <w:b/>
          <w:bCs/>
          <w:color w:val="000000" w:themeColor="text1"/>
          <w:sz w:val="19"/>
          <w:lang w:eastAsia="en-US"/>
        </w:rPr>
        <w:t>.</w:t>
      </w:r>
      <w:proofErr w:type="gramEnd"/>
      <w:r w:rsidRPr="00A339E0">
        <w:rPr>
          <w:rFonts w:ascii="Georgia" w:eastAsia="Times New Roman" w:hAnsi="Georgia"/>
          <w:color w:val="000000" w:themeColor="text1"/>
          <w:sz w:val="19"/>
          <w:lang w:eastAsia="en-US"/>
        </w:rPr>
        <w:t> </w:t>
      </w:r>
      <w:proofErr w:type="spellStart"/>
      <w:r w:rsidRPr="00A339E0">
        <w:rPr>
          <w:rFonts w:ascii="Georgia" w:eastAsia="Times New Roman" w:hAnsi="Georgia"/>
          <w:i/>
          <w:iCs/>
          <w:color w:val="000000" w:themeColor="text1"/>
          <w:sz w:val="19"/>
          <w:lang w:eastAsia="en-US"/>
        </w:rPr>
        <w:t>Assensus</w:t>
      </w:r>
      <w:proofErr w:type="spellEnd"/>
      <w:r w:rsidRPr="00A339E0">
        <w:rPr>
          <w:rFonts w:ascii="Georgia" w:eastAsia="Times New Roman" w:hAnsi="Georgia"/>
          <w:color w:val="000000" w:themeColor="text1"/>
          <w:sz w:val="19"/>
          <w:lang w:eastAsia="en-US"/>
        </w:rPr>
        <w:t> </w:t>
      </w:r>
      <w:r w:rsidRPr="00A339E0">
        <w:rPr>
          <w:rFonts w:ascii="Georgia" w:eastAsia="Times New Roman" w:hAnsi="Georgia"/>
          <w:color w:val="000000" w:themeColor="text1"/>
          <w:sz w:val="19"/>
          <w:szCs w:val="19"/>
          <w:lang w:eastAsia="en-US"/>
        </w:rPr>
        <w:t>is our conviction that the content of our faith is true. You can know about the Christian faith and yet believe that it is not true. Genuine faith says that the content — the</w:t>
      </w:r>
      <w:r w:rsidRPr="00A339E0">
        <w:rPr>
          <w:rFonts w:ascii="Georgia" w:eastAsia="Times New Roman" w:hAnsi="Georgia"/>
          <w:color w:val="000000" w:themeColor="text1"/>
          <w:sz w:val="19"/>
          <w:lang w:eastAsia="en-US"/>
        </w:rPr>
        <w:t> </w:t>
      </w:r>
      <w:proofErr w:type="spellStart"/>
      <w:r w:rsidRPr="00A339E0">
        <w:rPr>
          <w:rFonts w:ascii="Georgia" w:eastAsia="Times New Roman" w:hAnsi="Georgia"/>
          <w:i/>
          <w:iCs/>
          <w:color w:val="000000" w:themeColor="text1"/>
          <w:sz w:val="19"/>
          <w:lang w:eastAsia="en-US"/>
        </w:rPr>
        <w:t>notitia</w:t>
      </w:r>
      <w:proofErr w:type="spellEnd"/>
      <w:r>
        <w:rPr>
          <w:rFonts w:ascii="Georgia" w:eastAsia="Times New Roman" w:hAnsi="Georgia"/>
          <w:i/>
          <w:iCs/>
          <w:color w:val="000000" w:themeColor="text1"/>
          <w:sz w:val="19"/>
          <w:lang w:eastAsia="en-US"/>
        </w:rPr>
        <w:t xml:space="preserve"> </w:t>
      </w:r>
      <w:r w:rsidRPr="00A339E0">
        <w:rPr>
          <w:rFonts w:ascii="Georgia" w:eastAsia="Times New Roman" w:hAnsi="Georgia"/>
          <w:color w:val="000000" w:themeColor="text1"/>
          <w:sz w:val="19"/>
          <w:szCs w:val="19"/>
          <w:lang w:eastAsia="en-US"/>
        </w:rPr>
        <w:t>taught by Holy Scripture — is true.</w:t>
      </w:r>
    </w:p>
    <w:p w:rsidR="00C63625" w:rsidRPr="00A339E0" w:rsidRDefault="00C63625" w:rsidP="00C63625">
      <w:pPr>
        <w:spacing w:line="312" w:lineRule="atLeast"/>
        <w:ind w:left="360"/>
        <w:textAlignment w:val="baseline"/>
        <w:rPr>
          <w:rFonts w:ascii="Georgia" w:eastAsia="Times New Roman" w:hAnsi="Georgia"/>
          <w:color w:val="000000" w:themeColor="text1"/>
          <w:sz w:val="19"/>
          <w:szCs w:val="19"/>
          <w:lang w:eastAsia="en-US"/>
        </w:rPr>
      </w:pPr>
      <w:proofErr w:type="spellStart"/>
      <w:proofErr w:type="gramStart"/>
      <w:r w:rsidRPr="00A339E0">
        <w:rPr>
          <w:rFonts w:ascii="Georgia" w:eastAsia="Times New Roman" w:hAnsi="Georgia"/>
          <w:b/>
          <w:bCs/>
          <w:color w:val="000000" w:themeColor="text1"/>
          <w:sz w:val="19"/>
          <w:lang w:eastAsia="en-US"/>
        </w:rPr>
        <w:t>Fiducia</w:t>
      </w:r>
      <w:proofErr w:type="spellEnd"/>
      <w:r w:rsidRPr="00A339E0">
        <w:rPr>
          <w:rFonts w:ascii="Georgia" w:eastAsia="Times New Roman" w:hAnsi="Georgia"/>
          <w:b/>
          <w:bCs/>
          <w:color w:val="000000" w:themeColor="text1"/>
          <w:sz w:val="19"/>
          <w:lang w:eastAsia="en-US"/>
        </w:rPr>
        <w:t>.</w:t>
      </w:r>
      <w:proofErr w:type="gramEnd"/>
      <w:r w:rsidRPr="00A339E0">
        <w:rPr>
          <w:rFonts w:ascii="Georgia" w:eastAsia="Times New Roman" w:hAnsi="Georgia"/>
          <w:color w:val="000000" w:themeColor="text1"/>
          <w:sz w:val="19"/>
          <w:lang w:eastAsia="en-US"/>
        </w:rPr>
        <w:t> </w:t>
      </w:r>
      <w:proofErr w:type="spellStart"/>
      <w:r w:rsidRPr="00A339E0">
        <w:rPr>
          <w:rFonts w:ascii="Georgia" w:eastAsia="Times New Roman" w:hAnsi="Georgia"/>
          <w:i/>
          <w:iCs/>
          <w:color w:val="000000" w:themeColor="text1"/>
          <w:sz w:val="19"/>
          <w:lang w:eastAsia="en-US"/>
        </w:rPr>
        <w:t>Fiducia</w:t>
      </w:r>
      <w:proofErr w:type="spellEnd"/>
      <w:r w:rsidRPr="00A339E0">
        <w:rPr>
          <w:rFonts w:ascii="Georgia" w:eastAsia="Times New Roman" w:hAnsi="Georgia"/>
          <w:color w:val="000000" w:themeColor="text1"/>
          <w:sz w:val="19"/>
          <w:lang w:eastAsia="en-US"/>
        </w:rPr>
        <w:t> </w:t>
      </w:r>
      <w:r w:rsidRPr="00A339E0">
        <w:rPr>
          <w:rFonts w:ascii="Georgia" w:eastAsia="Times New Roman" w:hAnsi="Georgia"/>
          <w:color w:val="000000" w:themeColor="text1"/>
          <w:sz w:val="19"/>
          <w:szCs w:val="19"/>
          <w:lang w:eastAsia="en-US"/>
        </w:rPr>
        <w:t>refers to personal trust and reliance. Knowing and believing the content of the Christian faith is not enough, for even demons can do that (</w:t>
      </w:r>
      <w:hyperlink r:id="rId8" w:tgtFrame="_blank" w:history="1">
        <w:r w:rsidRPr="00A339E0">
          <w:rPr>
            <w:rFonts w:ascii="Georgia" w:eastAsia="Times New Roman" w:hAnsi="Georgia"/>
            <w:color w:val="000000" w:themeColor="text1"/>
            <w:sz w:val="19"/>
            <w:lang w:eastAsia="en-US"/>
          </w:rPr>
          <w:t>James 2:19</w:t>
        </w:r>
      </w:hyperlink>
      <w:r w:rsidRPr="00A339E0">
        <w:rPr>
          <w:rFonts w:ascii="Georgia" w:eastAsia="Times New Roman" w:hAnsi="Georgia"/>
          <w:color w:val="000000" w:themeColor="text1"/>
          <w:sz w:val="19"/>
          <w:szCs w:val="19"/>
          <w:lang w:eastAsia="en-US"/>
        </w:rPr>
        <w:t>). Faith is only effectual if, knowing about and assenting to the claims of Jesus, one personally trusts in Him alone for salvation</w:t>
      </w:r>
      <w:r>
        <w:rPr>
          <w:rFonts w:ascii="Georgia" w:eastAsia="Times New Roman" w:hAnsi="Georgia"/>
          <w:color w:val="000000" w:themeColor="text1"/>
          <w:sz w:val="19"/>
          <w:szCs w:val="19"/>
          <w:lang w:eastAsia="en-US"/>
        </w:rPr>
        <w:t>.</w:t>
      </w:r>
    </w:p>
    <w:p w:rsidR="00C63625" w:rsidRDefault="00C63625" w:rsidP="00C63625">
      <w:pPr>
        <w:ind w:left="360" w:hanging="360"/>
        <w:rPr>
          <w:sz w:val="22"/>
          <w:szCs w:val="22"/>
        </w:rPr>
      </w:pPr>
      <w:r>
        <w:rPr>
          <w:sz w:val="22"/>
          <w:szCs w:val="22"/>
        </w:rPr>
        <w:tab/>
      </w:r>
      <w:r>
        <w:rPr>
          <w:sz w:val="22"/>
          <w:szCs w:val="22"/>
        </w:rPr>
        <w:tab/>
      </w:r>
    </w:p>
    <w:p w:rsidR="00A339E0" w:rsidRDefault="00A339E0" w:rsidP="00D05EAC">
      <w:pPr>
        <w:ind w:left="360"/>
        <w:rPr>
          <w:sz w:val="22"/>
          <w:szCs w:val="22"/>
        </w:rPr>
      </w:pPr>
      <w:r>
        <w:rPr>
          <w:sz w:val="22"/>
          <w:szCs w:val="22"/>
        </w:rPr>
        <w:t xml:space="preserve">Do you </w:t>
      </w:r>
      <w:r w:rsidRPr="00A339E0">
        <w:rPr>
          <w:i/>
          <w:sz w:val="22"/>
          <w:szCs w:val="22"/>
          <w:u w:val="single"/>
        </w:rPr>
        <w:t>understand</w:t>
      </w:r>
      <w:r>
        <w:rPr>
          <w:sz w:val="22"/>
          <w:szCs w:val="22"/>
        </w:rPr>
        <w:t xml:space="preserve"> the gospel of Christ? Do you </w:t>
      </w:r>
      <w:r>
        <w:rPr>
          <w:b/>
          <w:i/>
          <w:sz w:val="22"/>
          <w:szCs w:val="22"/>
          <w:u w:val="single"/>
        </w:rPr>
        <w:t>see</w:t>
      </w:r>
      <w:r>
        <w:rPr>
          <w:sz w:val="22"/>
          <w:szCs w:val="22"/>
        </w:rPr>
        <w:t xml:space="preserve"> that Jesus Christ who died and rose again is the </w:t>
      </w:r>
      <w:r w:rsidR="006D4CCE">
        <w:rPr>
          <w:sz w:val="22"/>
          <w:szCs w:val="22"/>
        </w:rPr>
        <w:t xml:space="preserve">revealed </w:t>
      </w:r>
      <w:r>
        <w:rPr>
          <w:sz w:val="22"/>
          <w:szCs w:val="22"/>
        </w:rPr>
        <w:t xml:space="preserve">glory of God? Do you </w:t>
      </w:r>
      <w:r w:rsidRPr="00A339E0">
        <w:rPr>
          <w:i/>
          <w:sz w:val="22"/>
          <w:szCs w:val="22"/>
          <w:u w:val="single"/>
        </w:rPr>
        <w:t>trust</w:t>
      </w:r>
      <w:r>
        <w:rPr>
          <w:sz w:val="22"/>
          <w:szCs w:val="22"/>
        </w:rPr>
        <w:t xml:space="preserve"> Him and Him alone to save you?</w:t>
      </w:r>
    </w:p>
    <w:p w:rsidR="00A339E0" w:rsidRDefault="00A339E0" w:rsidP="00A339E0">
      <w:pPr>
        <w:rPr>
          <w:sz w:val="22"/>
          <w:szCs w:val="22"/>
        </w:rPr>
      </w:pPr>
    </w:p>
    <w:p w:rsidR="00A339E0" w:rsidRPr="00A339E0" w:rsidRDefault="00D05EAC" w:rsidP="00D05EAC">
      <w:pPr>
        <w:ind w:left="360" w:hanging="360"/>
        <w:rPr>
          <w:sz w:val="22"/>
          <w:szCs w:val="22"/>
        </w:rPr>
      </w:pPr>
      <w:r>
        <w:rPr>
          <w:sz w:val="22"/>
          <w:szCs w:val="22"/>
        </w:rPr>
        <w:t>3.</w:t>
      </w:r>
      <w:r>
        <w:rPr>
          <w:sz w:val="22"/>
          <w:szCs w:val="22"/>
        </w:rPr>
        <w:tab/>
      </w:r>
      <w:r w:rsidR="00A339E0">
        <w:rPr>
          <w:sz w:val="22"/>
          <w:szCs w:val="22"/>
        </w:rPr>
        <w:t>How might the necessity of seeing Christ</w:t>
      </w:r>
      <w:r>
        <w:rPr>
          <w:sz w:val="22"/>
          <w:szCs w:val="22"/>
        </w:rPr>
        <w:t xml:space="preserve"> (</w:t>
      </w:r>
      <w:proofErr w:type="gramStart"/>
      <w:r>
        <w:rPr>
          <w:sz w:val="22"/>
          <w:szCs w:val="22"/>
        </w:rPr>
        <w:t>2</w:t>
      </w:r>
      <w:proofErr w:type="gramEnd"/>
      <w:r>
        <w:rPr>
          <w:sz w:val="22"/>
          <w:szCs w:val="22"/>
        </w:rPr>
        <w:t xml:space="preserve"> Corinthians 4:3-6)</w:t>
      </w:r>
      <w:r w:rsidR="00A339E0">
        <w:rPr>
          <w:sz w:val="22"/>
          <w:szCs w:val="22"/>
        </w:rPr>
        <w:t xml:space="preserve"> change the way you pray for the unconverted?</w:t>
      </w:r>
    </w:p>
    <w:sectPr w:rsidR="00A339E0" w:rsidRPr="00A339E0" w:rsidSect="00604EB2">
      <w:headerReference w:type="default" r:id="rId9"/>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20" w:rsidRDefault="004A1F20">
      <w:r>
        <w:separator/>
      </w:r>
    </w:p>
  </w:endnote>
  <w:endnote w:type="continuationSeparator" w:id="0">
    <w:p w:rsidR="004A1F20" w:rsidRDefault="004A1F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20" w:rsidRDefault="004A1F20">
      <w:r>
        <w:separator/>
      </w:r>
    </w:p>
  </w:footnote>
  <w:footnote w:type="continuationSeparator" w:id="0">
    <w:p w:rsidR="004A1F20" w:rsidRDefault="004A1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A618CC" w:rsidP="00604EB2">
    <w:pPr>
      <w:pStyle w:val="Header"/>
      <w:tabs>
        <w:tab w:val="clear" w:pos="4320"/>
        <w:tab w:val="clear" w:pos="8640"/>
        <w:tab w:val="right" w:pos="6480"/>
      </w:tabs>
      <w:rPr>
        <w:sz w:val="16"/>
        <w:szCs w:val="16"/>
      </w:rPr>
    </w:pPr>
    <w:r>
      <w:rPr>
        <w:sz w:val="16"/>
        <w:szCs w:val="16"/>
      </w:rPr>
      <w:t xml:space="preserve">June </w:t>
    </w:r>
    <w:r w:rsidR="0076001B">
      <w:rPr>
        <w:sz w:val="16"/>
        <w:szCs w:val="16"/>
      </w:rPr>
      <w:t>2</w:t>
    </w:r>
    <w:r w:rsidR="0051713F">
      <w:rPr>
        <w:sz w:val="16"/>
        <w:szCs w:val="16"/>
      </w:rPr>
      <w:t>9</w:t>
    </w:r>
    <w:r w:rsidR="00F23CD0">
      <w:rPr>
        <w:sz w:val="16"/>
        <w:szCs w:val="16"/>
      </w:rPr>
      <w:t>, 2014</w:t>
    </w:r>
    <w:r w:rsidR="00A3726B" w:rsidRPr="00BC7E32">
      <w:rPr>
        <w:sz w:val="16"/>
        <w:szCs w:val="16"/>
      </w:rPr>
      <w:tab/>
      <w:t>Dr. John K. LaShell</w:t>
    </w:r>
  </w:p>
  <w:p w:rsidR="009668C2" w:rsidRDefault="00D840C2" w:rsidP="00604EB2">
    <w:pPr>
      <w:pStyle w:val="Header"/>
      <w:tabs>
        <w:tab w:val="clear" w:pos="4320"/>
        <w:tab w:val="clear" w:pos="8640"/>
        <w:tab w:val="right" w:pos="6480"/>
      </w:tabs>
      <w:rPr>
        <w:sz w:val="16"/>
        <w:szCs w:val="16"/>
      </w:rPr>
    </w:pPr>
    <w:r>
      <w:rPr>
        <w:sz w:val="16"/>
        <w:szCs w:val="16"/>
      </w:rPr>
      <w:t xml:space="preserve">John </w:t>
    </w:r>
    <w:r w:rsidR="00A618CC">
      <w:rPr>
        <w:sz w:val="16"/>
        <w:szCs w:val="16"/>
      </w:rPr>
      <w:t>12:</w:t>
    </w:r>
    <w:r w:rsidR="0051713F">
      <w:rPr>
        <w:sz w:val="16"/>
        <w:szCs w:val="16"/>
      </w:rPr>
      <w:t>36-4</w:t>
    </w:r>
    <w:r w:rsidR="00A5599E">
      <w:rPr>
        <w:sz w:val="16"/>
        <w:szCs w:val="16"/>
      </w:rPr>
      <w:t>6</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08646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52E5"/>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D6B"/>
    <w:rsid w:val="003B7906"/>
    <w:rsid w:val="003C0549"/>
    <w:rsid w:val="003C09BA"/>
    <w:rsid w:val="003C0B2B"/>
    <w:rsid w:val="003C1197"/>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3507"/>
    <w:rsid w:val="005B44D8"/>
    <w:rsid w:val="005B48DB"/>
    <w:rsid w:val="005B4A26"/>
    <w:rsid w:val="005B5030"/>
    <w:rsid w:val="005B519D"/>
    <w:rsid w:val="005B5703"/>
    <w:rsid w:val="005B5728"/>
    <w:rsid w:val="005B64EE"/>
    <w:rsid w:val="005B67E1"/>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9F6"/>
    <w:rsid w:val="005D60AE"/>
    <w:rsid w:val="005D63CE"/>
    <w:rsid w:val="005D720B"/>
    <w:rsid w:val="005E0EF8"/>
    <w:rsid w:val="005E2216"/>
    <w:rsid w:val="005E2D06"/>
    <w:rsid w:val="005E3196"/>
    <w:rsid w:val="005E4A0E"/>
    <w:rsid w:val="005E519C"/>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40EB"/>
    <w:rsid w:val="00626341"/>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B7"/>
    <w:rsid w:val="006C5C43"/>
    <w:rsid w:val="006C5FC0"/>
    <w:rsid w:val="006C6317"/>
    <w:rsid w:val="006C670A"/>
    <w:rsid w:val="006C6DAF"/>
    <w:rsid w:val="006C7E6F"/>
    <w:rsid w:val="006C7F04"/>
    <w:rsid w:val="006D0716"/>
    <w:rsid w:val="006D0B08"/>
    <w:rsid w:val="006D0B17"/>
    <w:rsid w:val="006D0FB8"/>
    <w:rsid w:val="006D19DB"/>
    <w:rsid w:val="006D2409"/>
    <w:rsid w:val="006D3356"/>
    <w:rsid w:val="006D3DEA"/>
    <w:rsid w:val="006D4CCE"/>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E7EB4"/>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A71"/>
    <w:rsid w:val="00E61C4C"/>
    <w:rsid w:val="00E6265B"/>
    <w:rsid w:val="00E62D2E"/>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46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James%20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EDA8-CA37-48FB-8BB4-7339A96B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9</cp:revision>
  <cp:lastPrinted>2014-06-27T15:26:00Z</cp:lastPrinted>
  <dcterms:created xsi:type="dcterms:W3CDTF">2014-06-27T13:00:00Z</dcterms:created>
  <dcterms:modified xsi:type="dcterms:W3CDTF">2014-06-27T18:46:00Z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